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31C" w:rsidRDefault="00E8731C" w:rsidP="00E8731C">
      <w:pPr>
        <w:jc w:val="center"/>
        <w:rPr>
          <w:rStyle w:val="Emphasis"/>
          <w:rFonts w:ascii="Times New Roman" w:hAnsi="Times New Roman" w:cs="Times New Roman"/>
          <w:i w:val="0"/>
          <w:color w:val="222222"/>
          <w:sz w:val="24"/>
          <w:szCs w:val="24"/>
        </w:rPr>
      </w:pPr>
    </w:p>
    <w:p w:rsidR="00E8731C" w:rsidRPr="00E8731C" w:rsidRDefault="00E8731C" w:rsidP="00E8731C">
      <w:pPr>
        <w:jc w:val="center"/>
        <w:rPr>
          <w:rStyle w:val="Emphasis"/>
          <w:rFonts w:ascii="Times New Roman" w:hAnsi="Times New Roman" w:cs="Times New Roman"/>
          <w:i w:val="0"/>
          <w:color w:val="222222"/>
          <w:sz w:val="24"/>
          <w:szCs w:val="24"/>
        </w:rPr>
      </w:pPr>
    </w:p>
    <w:p w:rsidR="00E8731C" w:rsidRPr="00E8731C" w:rsidRDefault="00E8731C" w:rsidP="00E8731C">
      <w:pPr>
        <w:jc w:val="center"/>
        <w:rPr>
          <w:rStyle w:val="Emphasis"/>
          <w:rFonts w:ascii="Times New Roman" w:hAnsi="Times New Roman" w:cs="Times New Roman"/>
          <w:i w:val="0"/>
          <w:color w:val="222222"/>
          <w:sz w:val="24"/>
          <w:szCs w:val="24"/>
        </w:rPr>
      </w:pPr>
    </w:p>
    <w:p w:rsidR="00E8731C" w:rsidRPr="00E8731C" w:rsidRDefault="00E8731C" w:rsidP="00E8731C">
      <w:pPr>
        <w:jc w:val="center"/>
        <w:rPr>
          <w:rStyle w:val="Emphasis"/>
          <w:rFonts w:ascii="Times New Roman" w:hAnsi="Times New Roman" w:cs="Times New Roman"/>
          <w:i w:val="0"/>
          <w:color w:val="222222"/>
          <w:sz w:val="24"/>
          <w:szCs w:val="24"/>
        </w:rPr>
      </w:pPr>
    </w:p>
    <w:p w:rsidR="00E8731C" w:rsidRPr="00E8731C" w:rsidRDefault="00E8731C" w:rsidP="00E8731C">
      <w:pPr>
        <w:jc w:val="center"/>
        <w:rPr>
          <w:rStyle w:val="Emphasis"/>
          <w:rFonts w:ascii="Times New Roman" w:hAnsi="Times New Roman" w:cs="Times New Roman"/>
          <w:i w:val="0"/>
          <w:color w:val="222222"/>
          <w:sz w:val="24"/>
          <w:szCs w:val="24"/>
        </w:rPr>
      </w:pPr>
    </w:p>
    <w:p w:rsidR="00E8731C" w:rsidRPr="00E8731C" w:rsidRDefault="00E8731C" w:rsidP="00E8731C">
      <w:pPr>
        <w:jc w:val="center"/>
        <w:rPr>
          <w:rStyle w:val="Emphasis"/>
          <w:rFonts w:ascii="Times New Roman" w:hAnsi="Times New Roman" w:cs="Times New Roman"/>
          <w:i w:val="0"/>
          <w:color w:val="222222"/>
          <w:sz w:val="24"/>
          <w:szCs w:val="24"/>
        </w:rPr>
      </w:pPr>
    </w:p>
    <w:p w:rsidR="00E8731C" w:rsidRPr="00E8731C" w:rsidRDefault="00E8731C" w:rsidP="00E8731C">
      <w:pPr>
        <w:jc w:val="center"/>
        <w:rPr>
          <w:rStyle w:val="Emphasis"/>
          <w:rFonts w:ascii="Times New Roman" w:hAnsi="Times New Roman" w:cs="Times New Roman"/>
          <w:i w:val="0"/>
          <w:color w:val="222222"/>
          <w:sz w:val="24"/>
          <w:szCs w:val="24"/>
        </w:rPr>
      </w:pPr>
      <w:bookmarkStart w:id="0" w:name="_GoBack"/>
      <w:r w:rsidRPr="00E8731C">
        <w:rPr>
          <w:rStyle w:val="Emphasis"/>
          <w:rFonts w:ascii="Times New Roman" w:hAnsi="Times New Roman" w:cs="Times New Roman"/>
          <w:i w:val="0"/>
          <w:color w:val="222222"/>
          <w:sz w:val="24"/>
          <w:szCs w:val="24"/>
        </w:rPr>
        <w:t>Family and Medical Leave Act</w:t>
      </w:r>
    </w:p>
    <w:bookmarkEnd w:id="0"/>
    <w:p w:rsidR="00E8731C" w:rsidRPr="00E8731C" w:rsidRDefault="00E8731C" w:rsidP="00E8731C">
      <w:pPr>
        <w:jc w:val="center"/>
        <w:rPr>
          <w:rStyle w:val="Emphasis"/>
          <w:rFonts w:ascii="Times New Roman" w:hAnsi="Times New Roman" w:cs="Times New Roman"/>
          <w:i w:val="0"/>
          <w:color w:val="222222"/>
          <w:sz w:val="24"/>
          <w:szCs w:val="24"/>
        </w:rPr>
      </w:pPr>
      <w:r w:rsidRPr="00E8731C">
        <w:rPr>
          <w:rStyle w:val="Emphasis"/>
          <w:rFonts w:ascii="Times New Roman" w:hAnsi="Times New Roman" w:cs="Times New Roman"/>
          <w:i w:val="0"/>
          <w:color w:val="222222"/>
          <w:sz w:val="24"/>
          <w:szCs w:val="24"/>
        </w:rPr>
        <w:t>Student’s Name</w:t>
      </w:r>
    </w:p>
    <w:p w:rsidR="00E8731C" w:rsidRPr="00E8731C" w:rsidRDefault="00E8731C" w:rsidP="00E8731C">
      <w:pPr>
        <w:jc w:val="center"/>
        <w:rPr>
          <w:rStyle w:val="Emphasis"/>
          <w:rFonts w:ascii="Times New Roman" w:hAnsi="Times New Roman" w:cs="Times New Roman"/>
          <w:i w:val="0"/>
          <w:color w:val="222222"/>
          <w:sz w:val="24"/>
          <w:szCs w:val="24"/>
        </w:rPr>
      </w:pPr>
      <w:r w:rsidRPr="00E8731C">
        <w:rPr>
          <w:rStyle w:val="Emphasis"/>
          <w:rFonts w:ascii="Times New Roman" w:hAnsi="Times New Roman" w:cs="Times New Roman"/>
          <w:i w:val="0"/>
          <w:color w:val="222222"/>
          <w:sz w:val="24"/>
          <w:szCs w:val="24"/>
        </w:rPr>
        <w:t>Instructor’s Name</w:t>
      </w:r>
    </w:p>
    <w:p w:rsidR="00E8731C" w:rsidRPr="00E8731C" w:rsidRDefault="00E8731C" w:rsidP="00E8731C">
      <w:pPr>
        <w:jc w:val="center"/>
        <w:rPr>
          <w:rStyle w:val="Emphasis"/>
          <w:rFonts w:ascii="Times New Roman" w:hAnsi="Times New Roman" w:cs="Times New Roman"/>
          <w:i w:val="0"/>
          <w:color w:val="222222"/>
          <w:sz w:val="24"/>
          <w:szCs w:val="24"/>
        </w:rPr>
      </w:pPr>
      <w:r w:rsidRPr="00E8731C">
        <w:rPr>
          <w:rStyle w:val="Emphasis"/>
          <w:rFonts w:ascii="Times New Roman" w:hAnsi="Times New Roman" w:cs="Times New Roman"/>
          <w:i w:val="0"/>
          <w:color w:val="222222"/>
          <w:sz w:val="24"/>
          <w:szCs w:val="24"/>
        </w:rPr>
        <w:t>Date</w:t>
      </w:r>
    </w:p>
    <w:p w:rsidR="00E8731C" w:rsidRPr="00E8731C" w:rsidRDefault="00E8731C" w:rsidP="00E8731C">
      <w:pPr>
        <w:jc w:val="center"/>
        <w:rPr>
          <w:rStyle w:val="Emphasis"/>
          <w:rFonts w:ascii="Times New Roman" w:hAnsi="Times New Roman" w:cs="Times New Roman"/>
          <w:i w:val="0"/>
          <w:color w:val="222222"/>
          <w:sz w:val="24"/>
          <w:szCs w:val="24"/>
        </w:rPr>
      </w:pPr>
      <w:r w:rsidRPr="00E8731C">
        <w:rPr>
          <w:rStyle w:val="Emphasis"/>
          <w:rFonts w:ascii="Times New Roman" w:hAnsi="Times New Roman" w:cs="Times New Roman"/>
          <w:i w:val="0"/>
          <w:color w:val="222222"/>
          <w:sz w:val="24"/>
          <w:szCs w:val="24"/>
        </w:rPr>
        <w:br w:type="page"/>
      </w:r>
    </w:p>
    <w:p w:rsidR="00E8731C" w:rsidRPr="00E8731C" w:rsidRDefault="00E8731C" w:rsidP="00E8731C">
      <w:pPr>
        <w:spacing w:after="0" w:line="480" w:lineRule="auto"/>
        <w:contextualSpacing/>
        <w:jc w:val="center"/>
        <w:rPr>
          <w:rStyle w:val="Emphasis"/>
          <w:rFonts w:ascii="Times New Roman" w:hAnsi="Times New Roman" w:cs="Times New Roman"/>
          <w:i w:val="0"/>
          <w:color w:val="222222"/>
          <w:sz w:val="24"/>
          <w:szCs w:val="24"/>
        </w:rPr>
      </w:pPr>
      <w:r w:rsidRPr="00E8731C">
        <w:rPr>
          <w:rStyle w:val="Emphasis"/>
          <w:rFonts w:ascii="Times New Roman" w:hAnsi="Times New Roman" w:cs="Times New Roman"/>
          <w:i w:val="0"/>
          <w:color w:val="222222"/>
          <w:sz w:val="24"/>
          <w:szCs w:val="24"/>
        </w:rPr>
        <w:lastRenderedPageBreak/>
        <w:t>Family and Medical Leave Act</w:t>
      </w:r>
    </w:p>
    <w:p w:rsidR="004C517E" w:rsidRPr="00E8731C" w:rsidRDefault="00156262" w:rsidP="008C64EB">
      <w:pPr>
        <w:spacing w:after="0" w:line="480" w:lineRule="auto"/>
        <w:ind w:firstLine="720"/>
        <w:contextualSpacing/>
        <w:rPr>
          <w:rFonts w:ascii="Times New Roman" w:hAnsi="Times New Roman" w:cs="Times New Roman"/>
          <w:sz w:val="24"/>
          <w:szCs w:val="24"/>
        </w:rPr>
      </w:pPr>
      <w:r w:rsidRPr="00E8731C">
        <w:rPr>
          <w:rFonts w:ascii="Times New Roman" w:hAnsi="Times New Roman" w:cs="Times New Roman"/>
          <w:sz w:val="24"/>
          <w:szCs w:val="24"/>
        </w:rPr>
        <w:t>Family and Medical Leave (FMLA) is one of the regulations that workplaces should implement. The rule demands that both male and female workers would take uncompensated leave per year at most 12 months without the risk of losing jobs. The law is meant to he</w:t>
      </w:r>
      <w:r w:rsidRPr="00E8731C">
        <w:rPr>
          <w:rFonts w:ascii="Times New Roman" w:hAnsi="Times New Roman" w:cs="Times New Roman"/>
          <w:sz w:val="24"/>
          <w:szCs w:val="24"/>
        </w:rPr>
        <w:t xml:space="preserve">lp the employees balance work and family roles whenever the right reasons are given. </w:t>
      </w:r>
      <w:r w:rsidR="00294332" w:rsidRPr="00E8731C">
        <w:rPr>
          <w:rFonts w:ascii="Times New Roman" w:hAnsi="Times New Roman" w:cs="Times New Roman"/>
          <w:sz w:val="24"/>
          <w:szCs w:val="24"/>
        </w:rPr>
        <w:t>Besides, e</w:t>
      </w:r>
      <w:r w:rsidRPr="00E8731C">
        <w:rPr>
          <w:rFonts w:ascii="Times New Roman" w:hAnsi="Times New Roman" w:cs="Times New Roman"/>
          <w:sz w:val="24"/>
          <w:szCs w:val="24"/>
        </w:rPr>
        <w:t>mployers have several responsibilities regarding this act.</w:t>
      </w:r>
    </w:p>
    <w:p w:rsidR="001C3921" w:rsidRPr="00E8731C" w:rsidRDefault="00156262" w:rsidP="008C64EB">
      <w:pPr>
        <w:spacing w:after="0" w:line="480" w:lineRule="auto"/>
        <w:ind w:firstLine="720"/>
        <w:contextualSpacing/>
        <w:rPr>
          <w:rFonts w:ascii="Times New Roman" w:hAnsi="Times New Roman" w:cs="Times New Roman"/>
          <w:sz w:val="24"/>
          <w:szCs w:val="24"/>
        </w:rPr>
      </w:pPr>
      <w:r w:rsidRPr="00E8731C">
        <w:rPr>
          <w:rFonts w:ascii="Times New Roman" w:hAnsi="Times New Roman" w:cs="Times New Roman"/>
          <w:sz w:val="24"/>
          <w:szCs w:val="24"/>
        </w:rPr>
        <w:t xml:space="preserve">Employers should put up a poster at a strategic place in the organization. Here the regulation should </w:t>
      </w:r>
      <w:r w:rsidRPr="00E8731C">
        <w:rPr>
          <w:rFonts w:ascii="Times New Roman" w:hAnsi="Times New Roman" w:cs="Times New Roman"/>
          <w:sz w:val="24"/>
          <w:szCs w:val="24"/>
        </w:rPr>
        <w:t xml:space="preserve">be stated, and the workers </w:t>
      </w:r>
      <w:r w:rsidR="007C2201" w:rsidRPr="00E8731C">
        <w:rPr>
          <w:rFonts w:ascii="Times New Roman" w:hAnsi="Times New Roman" w:cs="Times New Roman"/>
          <w:sz w:val="24"/>
          <w:szCs w:val="24"/>
        </w:rPr>
        <w:t>made to understand how it works (</w:t>
      </w:r>
      <w:r w:rsidR="007C2201" w:rsidRPr="00E8731C">
        <w:rPr>
          <w:rFonts w:ascii="Times New Roman" w:hAnsi="Times New Roman" w:cs="Times New Roman"/>
          <w:color w:val="222222"/>
          <w:sz w:val="24"/>
          <w:szCs w:val="24"/>
          <w:shd w:val="clear" w:color="auto" w:fill="FFFFFF"/>
        </w:rPr>
        <w:t xml:space="preserve">Lumpkin et al., 2019). </w:t>
      </w:r>
      <w:r w:rsidRPr="00E8731C">
        <w:rPr>
          <w:rFonts w:ascii="Times New Roman" w:hAnsi="Times New Roman" w:cs="Times New Roman"/>
          <w:sz w:val="24"/>
          <w:szCs w:val="24"/>
        </w:rPr>
        <w:t xml:space="preserve">It would, for example, be placed in the tea room where every worker visits. The aim of this is to let them know the organization values their family needs. </w:t>
      </w:r>
      <w:r w:rsidR="00294332" w:rsidRPr="00E8731C">
        <w:rPr>
          <w:rFonts w:ascii="Times New Roman" w:hAnsi="Times New Roman" w:cs="Times New Roman"/>
          <w:sz w:val="24"/>
          <w:szCs w:val="24"/>
        </w:rPr>
        <w:t xml:space="preserve"> </w:t>
      </w:r>
      <w:r w:rsidR="00317B1D" w:rsidRPr="00E8731C">
        <w:rPr>
          <w:rFonts w:ascii="Times New Roman" w:hAnsi="Times New Roman" w:cs="Times New Roman"/>
          <w:sz w:val="24"/>
          <w:szCs w:val="24"/>
        </w:rPr>
        <w:t>They</w:t>
      </w:r>
      <w:r w:rsidR="00494554" w:rsidRPr="00E8731C">
        <w:rPr>
          <w:rFonts w:ascii="Times New Roman" w:hAnsi="Times New Roman" w:cs="Times New Roman"/>
          <w:sz w:val="24"/>
          <w:szCs w:val="24"/>
        </w:rPr>
        <w:t xml:space="preserve"> also have a responsibility to offer FMLA paperwork. In some cases, an employee would provide a short </w:t>
      </w:r>
      <w:r w:rsidR="00317B1D" w:rsidRPr="00E8731C">
        <w:rPr>
          <w:rFonts w:ascii="Times New Roman" w:hAnsi="Times New Roman" w:cs="Times New Roman"/>
          <w:sz w:val="24"/>
          <w:szCs w:val="24"/>
        </w:rPr>
        <w:t>notice to</w:t>
      </w:r>
      <w:r w:rsidR="00494554" w:rsidRPr="00E8731C">
        <w:rPr>
          <w:rFonts w:ascii="Times New Roman" w:hAnsi="Times New Roman" w:cs="Times New Roman"/>
          <w:sz w:val="24"/>
          <w:szCs w:val="24"/>
        </w:rPr>
        <w:t xml:space="preserve"> leave, where </w:t>
      </w:r>
      <w:r w:rsidR="00317B1D" w:rsidRPr="00E8731C">
        <w:rPr>
          <w:rFonts w:ascii="Times New Roman" w:hAnsi="Times New Roman" w:cs="Times New Roman"/>
          <w:sz w:val="24"/>
          <w:szCs w:val="24"/>
        </w:rPr>
        <w:t>the materials</w:t>
      </w:r>
      <w:r w:rsidR="00494554" w:rsidRPr="00E8731C">
        <w:rPr>
          <w:rFonts w:ascii="Times New Roman" w:hAnsi="Times New Roman" w:cs="Times New Roman"/>
          <w:sz w:val="24"/>
          <w:szCs w:val="24"/>
        </w:rPr>
        <w:t xml:space="preserve"> should be given. </w:t>
      </w:r>
      <w:r w:rsidR="00317B1D" w:rsidRPr="00E8731C">
        <w:rPr>
          <w:rFonts w:ascii="Times New Roman" w:hAnsi="Times New Roman" w:cs="Times New Roman"/>
          <w:sz w:val="24"/>
          <w:szCs w:val="24"/>
        </w:rPr>
        <w:t>The</w:t>
      </w:r>
      <w:r w:rsidR="00494554" w:rsidRPr="00E8731C">
        <w:rPr>
          <w:rFonts w:ascii="Times New Roman" w:hAnsi="Times New Roman" w:cs="Times New Roman"/>
          <w:sz w:val="24"/>
          <w:szCs w:val="24"/>
        </w:rPr>
        <w:t xml:space="preserve"> workers should also be informed if they qualify for the FMLA or not. </w:t>
      </w:r>
      <w:r w:rsidR="00294332" w:rsidRPr="00E8731C">
        <w:rPr>
          <w:rFonts w:ascii="Times New Roman" w:hAnsi="Times New Roman" w:cs="Times New Roman"/>
          <w:sz w:val="24"/>
          <w:szCs w:val="24"/>
        </w:rPr>
        <w:t>Normally, i</w:t>
      </w:r>
      <w:r w:rsidR="00317B1D" w:rsidRPr="00E8731C">
        <w:rPr>
          <w:rFonts w:ascii="Times New Roman" w:hAnsi="Times New Roman" w:cs="Times New Roman"/>
          <w:sz w:val="24"/>
          <w:szCs w:val="24"/>
        </w:rPr>
        <w:t>t</w:t>
      </w:r>
      <w:r w:rsidR="00960CB6" w:rsidRPr="00E8731C">
        <w:rPr>
          <w:rFonts w:ascii="Times New Roman" w:hAnsi="Times New Roman" w:cs="Times New Roman"/>
          <w:sz w:val="24"/>
          <w:szCs w:val="24"/>
        </w:rPr>
        <w:t xml:space="preserve"> is done to ensure the employee learns if their case is to be considered by the company or the law.</w:t>
      </w:r>
    </w:p>
    <w:p w:rsidR="001C3921" w:rsidRPr="00E8731C" w:rsidRDefault="00156262" w:rsidP="008C64EB">
      <w:pPr>
        <w:spacing w:after="0" w:line="480" w:lineRule="auto"/>
        <w:ind w:firstLine="720"/>
        <w:contextualSpacing/>
        <w:rPr>
          <w:rFonts w:ascii="Times New Roman" w:hAnsi="Times New Roman" w:cs="Times New Roman"/>
          <w:sz w:val="24"/>
          <w:szCs w:val="24"/>
        </w:rPr>
      </w:pPr>
      <w:r w:rsidRPr="00E8731C">
        <w:rPr>
          <w:rFonts w:ascii="Times New Roman" w:hAnsi="Times New Roman" w:cs="Times New Roman"/>
          <w:sz w:val="24"/>
          <w:szCs w:val="24"/>
        </w:rPr>
        <w:t>Moreover</w:t>
      </w:r>
      <w:r w:rsidR="00960CB6" w:rsidRPr="00E8731C">
        <w:rPr>
          <w:rFonts w:ascii="Times New Roman" w:hAnsi="Times New Roman" w:cs="Times New Roman"/>
          <w:sz w:val="24"/>
          <w:szCs w:val="24"/>
        </w:rPr>
        <w:t xml:space="preserve">, employers </w:t>
      </w:r>
      <w:r w:rsidRPr="00E8731C">
        <w:rPr>
          <w:rFonts w:ascii="Times New Roman" w:hAnsi="Times New Roman" w:cs="Times New Roman"/>
          <w:sz w:val="24"/>
          <w:szCs w:val="24"/>
        </w:rPr>
        <w:t>have the</w:t>
      </w:r>
      <w:r w:rsidR="00960CB6" w:rsidRPr="00E8731C">
        <w:rPr>
          <w:rFonts w:ascii="Times New Roman" w:hAnsi="Times New Roman" w:cs="Times New Roman"/>
          <w:sz w:val="24"/>
          <w:szCs w:val="24"/>
        </w:rPr>
        <w:t xml:space="preserve"> responsibility to collect medical certification from the workers. </w:t>
      </w:r>
      <w:r w:rsidRPr="00E8731C">
        <w:rPr>
          <w:rFonts w:ascii="Times New Roman" w:hAnsi="Times New Roman" w:cs="Times New Roman"/>
          <w:sz w:val="24"/>
          <w:szCs w:val="24"/>
        </w:rPr>
        <w:t>The</w:t>
      </w:r>
      <w:r w:rsidR="00960CB6" w:rsidRPr="00E8731C">
        <w:rPr>
          <w:rFonts w:ascii="Times New Roman" w:hAnsi="Times New Roman" w:cs="Times New Roman"/>
          <w:sz w:val="24"/>
          <w:szCs w:val="24"/>
        </w:rPr>
        <w:t xml:space="preserve"> certificate should describe the relationship between the worker and the person having severe conditions. </w:t>
      </w:r>
      <w:r w:rsidRPr="00E8731C">
        <w:rPr>
          <w:rFonts w:ascii="Times New Roman" w:hAnsi="Times New Roman" w:cs="Times New Roman"/>
          <w:sz w:val="24"/>
          <w:szCs w:val="24"/>
        </w:rPr>
        <w:t>In</w:t>
      </w:r>
      <w:r w:rsidR="00960CB6" w:rsidRPr="00E8731C">
        <w:rPr>
          <w:rFonts w:ascii="Times New Roman" w:hAnsi="Times New Roman" w:cs="Times New Roman"/>
          <w:sz w:val="24"/>
          <w:szCs w:val="24"/>
        </w:rPr>
        <w:t xml:space="preserve"> this process, the company should have explained the matters </w:t>
      </w:r>
      <w:r w:rsidR="00294332" w:rsidRPr="00E8731C">
        <w:rPr>
          <w:rFonts w:ascii="Times New Roman" w:hAnsi="Times New Roman" w:cs="Times New Roman"/>
          <w:sz w:val="24"/>
          <w:szCs w:val="24"/>
        </w:rPr>
        <w:t xml:space="preserve">it considers regarding leaves. </w:t>
      </w:r>
      <w:r w:rsidR="00960CB6" w:rsidRPr="00E8731C">
        <w:rPr>
          <w:rFonts w:ascii="Times New Roman" w:hAnsi="Times New Roman" w:cs="Times New Roman"/>
          <w:sz w:val="24"/>
          <w:szCs w:val="24"/>
        </w:rPr>
        <w:t>After the certification</w:t>
      </w:r>
      <w:r w:rsidRPr="00E8731C">
        <w:rPr>
          <w:rFonts w:ascii="Times New Roman" w:hAnsi="Times New Roman" w:cs="Times New Roman"/>
          <w:sz w:val="24"/>
          <w:szCs w:val="24"/>
        </w:rPr>
        <w:t>, the</w:t>
      </w:r>
      <w:r w:rsidR="00960CB6" w:rsidRPr="00E8731C">
        <w:rPr>
          <w:rFonts w:ascii="Times New Roman" w:hAnsi="Times New Roman" w:cs="Times New Roman"/>
          <w:sz w:val="24"/>
          <w:szCs w:val="24"/>
        </w:rPr>
        <w:t xml:space="preserve"> company needs to be given enough time to provide feedback. </w:t>
      </w:r>
      <w:r w:rsidRPr="00E8731C">
        <w:rPr>
          <w:rFonts w:ascii="Times New Roman" w:hAnsi="Times New Roman" w:cs="Times New Roman"/>
          <w:sz w:val="24"/>
          <w:szCs w:val="24"/>
        </w:rPr>
        <w:t>It</w:t>
      </w:r>
      <w:r w:rsidR="00960CB6" w:rsidRPr="00E8731C">
        <w:rPr>
          <w:rFonts w:ascii="Times New Roman" w:hAnsi="Times New Roman" w:cs="Times New Roman"/>
          <w:sz w:val="24"/>
          <w:szCs w:val="24"/>
        </w:rPr>
        <w:t xml:space="preserve"> means the workers should give the information fifteen days before </w:t>
      </w:r>
      <w:r w:rsidR="007C2201" w:rsidRPr="00E8731C">
        <w:rPr>
          <w:rFonts w:ascii="Times New Roman" w:hAnsi="Times New Roman" w:cs="Times New Roman"/>
          <w:sz w:val="24"/>
          <w:szCs w:val="24"/>
        </w:rPr>
        <w:t>the expected start of the leave (</w:t>
      </w:r>
      <w:r w:rsidR="007C2201" w:rsidRPr="00E8731C">
        <w:rPr>
          <w:rFonts w:ascii="Times New Roman" w:hAnsi="Times New Roman" w:cs="Times New Roman"/>
          <w:color w:val="222222"/>
          <w:sz w:val="24"/>
          <w:szCs w:val="24"/>
          <w:shd w:val="clear" w:color="auto" w:fill="FFFFFF"/>
        </w:rPr>
        <w:t>Arleo et al., 2018).</w:t>
      </w:r>
      <w:r w:rsidR="00960CB6" w:rsidRPr="00E8731C">
        <w:rPr>
          <w:rFonts w:ascii="Times New Roman" w:hAnsi="Times New Roman" w:cs="Times New Roman"/>
          <w:sz w:val="24"/>
          <w:szCs w:val="24"/>
        </w:rPr>
        <w:t xml:space="preserve"> The </w:t>
      </w:r>
      <w:r w:rsidR="00630067" w:rsidRPr="00E8731C">
        <w:rPr>
          <w:rFonts w:ascii="Times New Roman" w:hAnsi="Times New Roman" w:cs="Times New Roman"/>
          <w:sz w:val="24"/>
          <w:szCs w:val="24"/>
        </w:rPr>
        <w:t>procedures demand</w:t>
      </w:r>
      <w:r w:rsidR="00960CB6" w:rsidRPr="00E8731C">
        <w:rPr>
          <w:rFonts w:ascii="Times New Roman" w:hAnsi="Times New Roman" w:cs="Times New Roman"/>
          <w:sz w:val="24"/>
          <w:szCs w:val="24"/>
        </w:rPr>
        <w:t xml:space="preserve"> excellent communication between workers </w:t>
      </w:r>
      <w:r w:rsidR="00630067" w:rsidRPr="00E8731C">
        <w:rPr>
          <w:rFonts w:ascii="Times New Roman" w:hAnsi="Times New Roman" w:cs="Times New Roman"/>
          <w:sz w:val="24"/>
          <w:szCs w:val="24"/>
        </w:rPr>
        <w:t>and the</w:t>
      </w:r>
      <w:r w:rsidR="00960CB6" w:rsidRPr="00E8731C">
        <w:rPr>
          <w:rFonts w:ascii="Times New Roman" w:hAnsi="Times New Roman" w:cs="Times New Roman"/>
          <w:sz w:val="24"/>
          <w:szCs w:val="24"/>
        </w:rPr>
        <w:t xml:space="preserve"> bosses to prevent law implications that would attract punishment to either </w:t>
      </w:r>
      <w:r w:rsidR="00630067" w:rsidRPr="00E8731C">
        <w:rPr>
          <w:rFonts w:ascii="Times New Roman" w:hAnsi="Times New Roman" w:cs="Times New Roman"/>
          <w:sz w:val="24"/>
          <w:szCs w:val="24"/>
        </w:rPr>
        <w:t>side</w:t>
      </w:r>
      <w:r w:rsidR="00960CB6" w:rsidRPr="00E8731C">
        <w:rPr>
          <w:rFonts w:ascii="Times New Roman" w:hAnsi="Times New Roman" w:cs="Times New Roman"/>
          <w:sz w:val="24"/>
          <w:szCs w:val="24"/>
        </w:rPr>
        <w:t>.</w:t>
      </w:r>
    </w:p>
    <w:p w:rsidR="00960CB6" w:rsidRPr="00E8731C" w:rsidRDefault="00156262" w:rsidP="008C64EB">
      <w:pPr>
        <w:spacing w:after="0" w:line="480" w:lineRule="auto"/>
        <w:ind w:firstLine="720"/>
        <w:contextualSpacing/>
        <w:rPr>
          <w:rFonts w:ascii="Times New Roman" w:hAnsi="Times New Roman" w:cs="Times New Roman"/>
          <w:sz w:val="24"/>
          <w:szCs w:val="24"/>
        </w:rPr>
      </w:pPr>
      <w:r w:rsidRPr="00E8731C">
        <w:rPr>
          <w:rFonts w:ascii="Times New Roman" w:hAnsi="Times New Roman" w:cs="Times New Roman"/>
          <w:sz w:val="24"/>
          <w:szCs w:val="24"/>
        </w:rPr>
        <w:t xml:space="preserve">Therefore, bosses should ensure FMLA is applied in organizations, by informing them about it and educating on the necessary steps to take whenever leaves are needed. </w:t>
      </w:r>
      <w:r w:rsidR="00317B1D" w:rsidRPr="00E8731C">
        <w:rPr>
          <w:rFonts w:ascii="Times New Roman" w:hAnsi="Times New Roman" w:cs="Times New Roman"/>
          <w:sz w:val="24"/>
          <w:szCs w:val="24"/>
        </w:rPr>
        <w:t>As noted</w:t>
      </w:r>
      <w:r w:rsidRPr="00E8731C">
        <w:rPr>
          <w:rFonts w:ascii="Times New Roman" w:hAnsi="Times New Roman" w:cs="Times New Roman"/>
          <w:sz w:val="24"/>
          <w:szCs w:val="24"/>
        </w:rPr>
        <w:t xml:space="preserve"> above, the two parties have to </w:t>
      </w:r>
      <w:r w:rsidRPr="00E8731C">
        <w:rPr>
          <w:rFonts w:ascii="Times New Roman" w:hAnsi="Times New Roman" w:cs="Times New Roman"/>
          <w:sz w:val="24"/>
          <w:szCs w:val="24"/>
        </w:rPr>
        <w:t>cooperate to avoid severe law implications.</w:t>
      </w:r>
    </w:p>
    <w:p w:rsidR="007C2201" w:rsidRPr="00E8731C" w:rsidRDefault="00156262" w:rsidP="008C64EB">
      <w:pPr>
        <w:spacing w:line="480" w:lineRule="auto"/>
        <w:jc w:val="center"/>
        <w:rPr>
          <w:rFonts w:ascii="Times New Roman" w:hAnsi="Times New Roman" w:cs="Times New Roman"/>
          <w:sz w:val="24"/>
          <w:szCs w:val="24"/>
        </w:rPr>
      </w:pPr>
      <w:r w:rsidRPr="00E8731C">
        <w:rPr>
          <w:rFonts w:ascii="Times New Roman" w:hAnsi="Times New Roman" w:cs="Times New Roman"/>
          <w:sz w:val="24"/>
          <w:szCs w:val="24"/>
        </w:rPr>
        <w:lastRenderedPageBreak/>
        <w:t>References</w:t>
      </w:r>
    </w:p>
    <w:p w:rsidR="008C64EB" w:rsidRPr="00E8731C" w:rsidRDefault="00156262" w:rsidP="008C64EB">
      <w:pPr>
        <w:spacing w:after="0" w:line="480" w:lineRule="auto"/>
        <w:ind w:left="720" w:hanging="720"/>
        <w:contextualSpacing/>
        <w:rPr>
          <w:rFonts w:ascii="Times New Roman" w:hAnsi="Times New Roman" w:cs="Times New Roman"/>
          <w:sz w:val="24"/>
          <w:szCs w:val="24"/>
        </w:rPr>
      </w:pPr>
      <w:proofErr w:type="gramStart"/>
      <w:r w:rsidRPr="00E8731C">
        <w:rPr>
          <w:rFonts w:ascii="Times New Roman" w:hAnsi="Times New Roman" w:cs="Times New Roman"/>
          <w:color w:val="222222"/>
          <w:sz w:val="24"/>
          <w:szCs w:val="24"/>
          <w:shd w:val="clear" w:color="auto" w:fill="FFFFFF"/>
        </w:rPr>
        <w:t>Arleo, E. K., Wolfman, D., Parikh, J. R., Gridley, D., Bender, C., &amp; Bluth, E. (2018).</w:t>
      </w:r>
      <w:proofErr w:type="gramEnd"/>
      <w:r w:rsidRPr="00E8731C">
        <w:rPr>
          <w:rFonts w:ascii="Times New Roman" w:hAnsi="Times New Roman" w:cs="Times New Roman"/>
          <w:color w:val="222222"/>
          <w:sz w:val="24"/>
          <w:szCs w:val="24"/>
          <w:shd w:val="clear" w:color="auto" w:fill="FFFFFF"/>
        </w:rPr>
        <w:t xml:space="preserve"> Comparison of the utilization of the Family and Medical Leave Act in radiology practices between 2015 and 2016. </w:t>
      </w:r>
      <w:r w:rsidRPr="00E8731C">
        <w:rPr>
          <w:rFonts w:ascii="Times New Roman" w:hAnsi="Times New Roman" w:cs="Times New Roman"/>
          <w:i/>
          <w:iCs/>
          <w:color w:val="222222"/>
          <w:sz w:val="24"/>
          <w:szCs w:val="24"/>
          <w:shd w:val="clear" w:color="auto" w:fill="FFFFFF"/>
        </w:rPr>
        <w:t>Am</w:t>
      </w:r>
      <w:r w:rsidRPr="00E8731C">
        <w:rPr>
          <w:rFonts w:ascii="Times New Roman" w:hAnsi="Times New Roman" w:cs="Times New Roman"/>
          <w:i/>
          <w:iCs/>
          <w:color w:val="222222"/>
          <w:sz w:val="24"/>
          <w:szCs w:val="24"/>
          <w:shd w:val="clear" w:color="auto" w:fill="FFFFFF"/>
        </w:rPr>
        <w:t>erican Journal of Roentgenology</w:t>
      </w:r>
      <w:r w:rsidRPr="00E8731C">
        <w:rPr>
          <w:rFonts w:ascii="Times New Roman" w:hAnsi="Times New Roman" w:cs="Times New Roman"/>
          <w:color w:val="222222"/>
          <w:sz w:val="24"/>
          <w:szCs w:val="24"/>
          <w:shd w:val="clear" w:color="auto" w:fill="FFFFFF"/>
        </w:rPr>
        <w:t>, </w:t>
      </w:r>
      <w:r w:rsidRPr="00E8731C">
        <w:rPr>
          <w:rFonts w:ascii="Times New Roman" w:hAnsi="Times New Roman" w:cs="Times New Roman"/>
          <w:i/>
          <w:iCs/>
          <w:color w:val="222222"/>
          <w:sz w:val="24"/>
          <w:szCs w:val="24"/>
          <w:shd w:val="clear" w:color="auto" w:fill="FFFFFF"/>
        </w:rPr>
        <w:t>211</w:t>
      </w:r>
      <w:r w:rsidRPr="00E8731C">
        <w:rPr>
          <w:rFonts w:ascii="Times New Roman" w:hAnsi="Times New Roman" w:cs="Times New Roman"/>
          <w:color w:val="222222"/>
          <w:sz w:val="24"/>
          <w:szCs w:val="24"/>
          <w:shd w:val="clear" w:color="auto" w:fill="FFFFFF"/>
        </w:rPr>
        <w:t>(2), 239-243.</w:t>
      </w:r>
    </w:p>
    <w:p w:rsidR="008C64EB" w:rsidRPr="00E8731C" w:rsidRDefault="00156262" w:rsidP="00294332">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E8731C">
        <w:rPr>
          <w:rFonts w:ascii="Times New Roman" w:hAnsi="Times New Roman" w:cs="Times New Roman"/>
          <w:color w:val="222222"/>
          <w:sz w:val="24"/>
          <w:szCs w:val="24"/>
          <w:shd w:val="clear" w:color="auto" w:fill="FFFFFF"/>
        </w:rPr>
        <w:t>Lumpkin, S. T., Klein, M. K., Battarbee, A. N., Strassle, P. D., Scarlet, S., &amp; Duke, M. C. (2019).</w:t>
      </w:r>
      <w:proofErr w:type="gramEnd"/>
      <w:r w:rsidRPr="00E8731C">
        <w:rPr>
          <w:rFonts w:ascii="Times New Roman" w:hAnsi="Times New Roman" w:cs="Times New Roman"/>
          <w:color w:val="222222"/>
          <w:sz w:val="24"/>
          <w:szCs w:val="24"/>
          <w:shd w:val="clear" w:color="auto" w:fill="FFFFFF"/>
        </w:rPr>
        <w:t xml:space="preserve"> </w:t>
      </w:r>
      <w:proofErr w:type="gramStart"/>
      <w:r w:rsidRPr="00E8731C">
        <w:rPr>
          <w:rFonts w:ascii="Times New Roman" w:hAnsi="Times New Roman" w:cs="Times New Roman"/>
          <w:color w:val="222222"/>
          <w:sz w:val="24"/>
          <w:szCs w:val="24"/>
          <w:shd w:val="clear" w:color="auto" w:fill="FFFFFF"/>
        </w:rPr>
        <w:t>Fellowship or family?</w:t>
      </w:r>
      <w:proofErr w:type="gramEnd"/>
      <w:r w:rsidRPr="00E8731C">
        <w:rPr>
          <w:rFonts w:ascii="Times New Roman" w:hAnsi="Times New Roman" w:cs="Times New Roman"/>
          <w:color w:val="222222"/>
          <w:sz w:val="24"/>
          <w:szCs w:val="24"/>
          <w:shd w:val="clear" w:color="auto" w:fill="FFFFFF"/>
        </w:rPr>
        <w:t xml:space="preserve"> A comparison of residency leaves policies with the family and medical leave act. </w:t>
      </w:r>
      <w:r w:rsidRPr="00E8731C">
        <w:rPr>
          <w:rFonts w:ascii="Times New Roman" w:hAnsi="Times New Roman" w:cs="Times New Roman"/>
          <w:i/>
          <w:iCs/>
          <w:color w:val="222222"/>
          <w:sz w:val="24"/>
          <w:szCs w:val="24"/>
          <w:shd w:val="clear" w:color="auto" w:fill="FFFFFF"/>
        </w:rPr>
        <w:t>Journal of Surgical Research</w:t>
      </w:r>
      <w:r w:rsidRPr="00E8731C">
        <w:rPr>
          <w:rFonts w:ascii="Times New Roman" w:hAnsi="Times New Roman" w:cs="Times New Roman"/>
          <w:color w:val="222222"/>
          <w:sz w:val="24"/>
          <w:szCs w:val="24"/>
          <w:shd w:val="clear" w:color="auto" w:fill="FFFFFF"/>
        </w:rPr>
        <w:t>, </w:t>
      </w:r>
      <w:r w:rsidRPr="00E8731C">
        <w:rPr>
          <w:rFonts w:ascii="Times New Roman" w:hAnsi="Times New Roman" w:cs="Times New Roman"/>
          <w:i/>
          <w:iCs/>
          <w:color w:val="222222"/>
          <w:sz w:val="24"/>
          <w:szCs w:val="24"/>
          <w:shd w:val="clear" w:color="auto" w:fill="FFFFFF"/>
        </w:rPr>
        <w:t>241</w:t>
      </w:r>
      <w:r w:rsidRPr="00E8731C">
        <w:rPr>
          <w:rFonts w:ascii="Times New Roman" w:hAnsi="Times New Roman" w:cs="Times New Roman"/>
          <w:color w:val="222222"/>
          <w:sz w:val="24"/>
          <w:szCs w:val="24"/>
          <w:shd w:val="clear" w:color="auto" w:fill="FFFFFF"/>
        </w:rPr>
        <w:t>, 302-307.</w:t>
      </w:r>
    </w:p>
    <w:sectPr w:rsidR="008C64EB" w:rsidRPr="00E8731C" w:rsidSect="008C64EB">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262" w:rsidRDefault="00156262" w:rsidP="00E8731C">
      <w:pPr>
        <w:spacing w:after="0" w:line="240" w:lineRule="auto"/>
      </w:pPr>
      <w:r>
        <w:separator/>
      </w:r>
    </w:p>
  </w:endnote>
  <w:endnote w:type="continuationSeparator" w:id="0">
    <w:p w:rsidR="00156262" w:rsidRDefault="00156262" w:rsidP="00E8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262" w:rsidRDefault="00156262" w:rsidP="00E8731C">
      <w:pPr>
        <w:spacing w:after="0" w:line="240" w:lineRule="auto"/>
      </w:pPr>
      <w:r>
        <w:separator/>
      </w:r>
    </w:p>
  </w:footnote>
  <w:footnote w:type="continuationSeparator" w:id="0">
    <w:p w:rsidR="00156262" w:rsidRDefault="00156262" w:rsidP="00E87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9104814"/>
      <w:docPartObj>
        <w:docPartGallery w:val="Page Numbers (Top of Page)"/>
        <w:docPartUnique/>
      </w:docPartObj>
    </w:sdtPr>
    <w:sdtEndPr>
      <w:rPr>
        <w:noProof/>
      </w:rPr>
    </w:sdtEndPr>
    <w:sdtContent>
      <w:p w:rsidR="00E8731C" w:rsidRPr="00E8731C" w:rsidRDefault="00E8731C">
        <w:pPr>
          <w:pStyle w:val="Header"/>
          <w:jc w:val="right"/>
          <w:rPr>
            <w:rFonts w:ascii="Times New Roman" w:hAnsi="Times New Roman" w:cs="Times New Roman"/>
            <w:sz w:val="24"/>
            <w:szCs w:val="24"/>
          </w:rPr>
        </w:pPr>
        <w:r w:rsidRPr="00E8731C">
          <w:rPr>
            <w:rFonts w:ascii="Times New Roman" w:hAnsi="Times New Roman" w:cs="Times New Roman"/>
            <w:sz w:val="24"/>
            <w:szCs w:val="24"/>
          </w:rPr>
          <w:t>FAMILY AND MEDICAL LEAVE ACT</w:t>
        </w:r>
        <w:r>
          <w:rPr>
            <w:rFonts w:ascii="Times New Roman" w:hAnsi="Times New Roman" w:cs="Times New Roman"/>
            <w:sz w:val="24"/>
            <w:szCs w:val="24"/>
          </w:rPr>
          <w:t xml:space="preserve">                                                                                 </w:t>
        </w:r>
        <w:r w:rsidRPr="00E8731C">
          <w:rPr>
            <w:rFonts w:ascii="Times New Roman" w:hAnsi="Times New Roman" w:cs="Times New Roman"/>
            <w:sz w:val="24"/>
            <w:szCs w:val="24"/>
          </w:rPr>
          <w:fldChar w:fldCharType="begin"/>
        </w:r>
        <w:r w:rsidRPr="00E8731C">
          <w:rPr>
            <w:rFonts w:ascii="Times New Roman" w:hAnsi="Times New Roman" w:cs="Times New Roman"/>
            <w:sz w:val="24"/>
            <w:szCs w:val="24"/>
          </w:rPr>
          <w:instrText xml:space="preserve"> PAGE   \* MERGEFORMAT </w:instrText>
        </w:r>
        <w:r w:rsidRPr="00E8731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8731C">
          <w:rPr>
            <w:rFonts w:ascii="Times New Roman" w:hAnsi="Times New Roman" w:cs="Times New Roman"/>
            <w:noProof/>
            <w:sz w:val="24"/>
            <w:szCs w:val="24"/>
          </w:rPr>
          <w:fldChar w:fldCharType="end"/>
        </w:r>
      </w:p>
    </w:sdtContent>
  </w:sdt>
  <w:p w:rsidR="00E8731C" w:rsidRPr="00E8731C" w:rsidRDefault="00E8731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209805"/>
      <w:docPartObj>
        <w:docPartGallery w:val="Page Numbers (Top of Page)"/>
        <w:docPartUnique/>
      </w:docPartObj>
    </w:sdtPr>
    <w:sdtEndPr>
      <w:rPr>
        <w:noProof/>
      </w:rPr>
    </w:sdtEndPr>
    <w:sdtContent>
      <w:p w:rsidR="00E8731C" w:rsidRPr="00E8731C" w:rsidRDefault="00E8731C">
        <w:pPr>
          <w:pStyle w:val="Header"/>
          <w:jc w:val="right"/>
          <w:rPr>
            <w:rFonts w:ascii="Times New Roman" w:hAnsi="Times New Roman" w:cs="Times New Roman"/>
            <w:sz w:val="24"/>
            <w:szCs w:val="24"/>
          </w:rPr>
        </w:pPr>
        <w:r w:rsidRPr="00E8731C">
          <w:rPr>
            <w:rFonts w:ascii="Times New Roman" w:hAnsi="Times New Roman" w:cs="Times New Roman"/>
            <w:sz w:val="24"/>
            <w:szCs w:val="24"/>
          </w:rPr>
          <w:t>Running head: FAMILY AND MEDICAL LEAVE ACT</w:t>
        </w:r>
        <w:r>
          <w:rPr>
            <w:rFonts w:ascii="Times New Roman" w:hAnsi="Times New Roman" w:cs="Times New Roman"/>
            <w:sz w:val="24"/>
            <w:szCs w:val="24"/>
          </w:rPr>
          <w:t xml:space="preserve">                                                        </w:t>
        </w:r>
        <w:r w:rsidRPr="00E8731C">
          <w:rPr>
            <w:rFonts w:ascii="Times New Roman" w:hAnsi="Times New Roman" w:cs="Times New Roman"/>
            <w:sz w:val="24"/>
            <w:szCs w:val="24"/>
          </w:rPr>
          <w:fldChar w:fldCharType="begin"/>
        </w:r>
        <w:r w:rsidRPr="00E8731C">
          <w:rPr>
            <w:rFonts w:ascii="Times New Roman" w:hAnsi="Times New Roman" w:cs="Times New Roman"/>
            <w:sz w:val="24"/>
            <w:szCs w:val="24"/>
          </w:rPr>
          <w:instrText xml:space="preserve"> PAGE   \* MERGEFORMAT </w:instrText>
        </w:r>
        <w:r w:rsidRPr="00E873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E8731C">
          <w:rPr>
            <w:rFonts w:ascii="Times New Roman" w:hAnsi="Times New Roman" w:cs="Times New Roman"/>
            <w:noProof/>
            <w:sz w:val="24"/>
            <w:szCs w:val="24"/>
          </w:rPr>
          <w:fldChar w:fldCharType="end"/>
        </w:r>
      </w:p>
    </w:sdtContent>
  </w:sdt>
  <w:p w:rsidR="00E8731C" w:rsidRPr="00E8731C" w:rsidRDefault="00E8731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82"/>
    <w:rsid w:val="00017A45"/>
    <w:rsid w:val="00156262"/>
    <w:rsid w:val="001B7764"/>
    <w:rsid w:val="001C3921"/>
    <w:rsid w:val="00294332"/>
    <w:rsid w:val="00317B1D"/>
    <w:rsid w:val="0049439C"/>
    <w:rsid w:val="00494554"/>
    <w:rsid w:val="004C517E"/>
    <w:rsid w:val="00630067"/>
    <w:rsid w:val="007A5B37"/>
    <w:rsid w:val="007C2201"/>
    <w:rsid w:val="0081131F"/>
    <w:rsid w:val="008A571E"/>
    <w:rsid w:val="008C64EB"/>
    <w:rsid w:val="00960CB6"/>
    <w:rsid w:val="00CB1BBD"/>
    <w:rsid w:val="00E8731C"/>
    <w:rsid w:val="00EF5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4EB"/>
  </w:style>
  <w:style w:type="paragraph" w:styleId="Footer">
    <w:name w:val="footer"/>
    <w:basedOn w:val="Normal"/>
    <w:link w:val="FooterChar"/>
    <w:uiPriority w:val="99"/>
    <w:unhideWhenUsed/>
    <w:rsid w:val="008C6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4EB"/>
  </w:style>
  <w:style w:type="paragraph" w:styleId="BalloonText">
    <w:name w:val="Balloon Text"/>
    <w:basedOn w:val="Normal"/>
    <w:link w:val="BalloonTextChar"/>
    <w:uiPriority w:val="99"/>
    <w:semiHidden/>
    <w:unhideWhenUsed/>
    <w:rsid w:val="008C6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4EB"/>
    <w:rPr>
      <w:rFonts w:ascii="Tahoma" w:hAnsi="Tahoma" w:cs="Tahoma"/>
      <w:sz w:val="16"/>
      <w:szCs w:val="16"/>
    </w:rPr>
  </w:style>
  <w:style w:type="character" w:styleId="Emphasis">
    <w:name w:val="Emphasis"/>
    <w:basedOn w:val="DefaultParagraphFont"/>
    <w:uiPriority w:val="20"/>
    <w:qFormat/>
    <w:rsid w:val="00E8731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4EB"/>
  </w:style>
  <w:style w:type="paragraph" w:styleId="Footer">
    <w:name w:val="footer"/>
    <w:basedOn w:val="Normal"/>
    <w:link w:val="FooterChar"/>
    <w:uiPriority w:val="99"/>
    <w:unhideWhenUsed/>
    <w:rsid w:val="008C6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4EB"/>
  </w:style>
  <w:style w:type="paragraph" w:styleId="BalloonText">
    <w:name w:val="Balloon Text"/>
    <w:basedOn w:val="Normal"/>
    <w:link w:val="BalloonTextChar"/>
    <w:uiPriority w:val="99"/>
    <w:semiHidden/>
    <w:unhideWhenUsed/>
    <w:rsid w:val="008C64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4EB"/>
    <w:rPr>
      <w:rFonts w:ascii="Tahoma" w:hAnsi="Tahoma" w:cs="Tahoma"/>
      <w:sz w:val="16"/>
      <w:szCs w:val="16"/>
    </w:rPr>
  </w:style>
  <w:style w:type="character" w:styleId="Emphasis">
    <w:name w:val="Emphasis"/>
    <w:basedOn w:val="DefaultParagraphFont"/>
    <w:uiPriority w:val="20"/>
    <w:qFormat/>
    <w:rsid w:val="00E873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2229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2</cp:revision>
  <dcterms:created xsi:type="dcterms:W3CDTF">2020-06-13T17:31:00Z</dcterms:created>
  <dcterms:modified xsi:type="dcterms:W3CDTF">2020-06-13T17:31:00Z</dcterms:modified>
</cp:coreProperties>
</file>